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C724A2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>فرم شماره 1</w:t>
      </w:r>
    </w:p>
    <w:p w:rsidR="00C724A2" w:rsidRPr="00D50101" w:rsidRDefault="00C724A2" w:rsidP="00C724A2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فرم 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(Ph.D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C724A2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3084"/>
      </w:tblGrid>
      <w:tr w:rsidR="00C724A2" w:rsidRPr="003830A5" w:rsidTr="00605226"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605226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عناوینمقالاتعلمی ترویجی</w:t>
            </w:r>
          </w:p>
        </w:tc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عناوینمقالاتارائه شده در کنفرانس‌های (داخلی، خارجی)</w:t>
            </w:r>
          </w:p>
        </w:tc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605226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605226">
        <w:tc>
          <w:tcPr>
            <w:tcW w:w="821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605226">
        <w:tc>
          <w:tcPr>
            <w:tcW w:w="1915" w:type="dxa"/>
            <w:gridSpan w:val="2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1"/>
        <w:gridCol w:w="2302"/>
        <w:gridCol w:w="713"/>
        <w:gridCol w:w="591"/>
        <w:gridCol w:w="600"/>
        <w:gridCol w:w="776"/>
        <w:gridCol w:w="2293"/>
      </w:tblGrid>
      <w:tr w:rsidR="00C724A2" w:rsidTr="00605226">
        <w:trPr>
          <w:trHeight w:val="285"/>
        </w:trPr>
        <w:tc>
          <w:tcPr>
            <w:tcW w:w="2301" w:type="dxa"/>
            <w:vMerge w:val="restart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302" w:type="dxa"/>
            <w:vMerge w:val="restart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2680" w:type="dxa"/>
            <w:gridSpan w:val="4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293" w:type="dxa"/>
            <w:vMerge w:val="restart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605226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02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3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591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600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76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2293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02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3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93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C724A2" w:rsidP="00C724A2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 پایاننامهدورهکارشناسی‌ارشد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1"/>
        <w:gridCol w:w="2302"/>
        <w:gridCol w:w="713"/>
        <w:gridCol w:w="591"/>
        <w:gridCol w:w="600"/>
        <w:gridCol w:w="776"/>
        <w:gridCol w:w="2293"/>
      </w:tblGrid>
      <w:tr w:rsidR="00C724A2" w:rsidTr="00605226">
        <w:trPr>
          <w:trHeight w:val="285"/>
        </w:trPr>
        <w:tc>
          <w:tcPr>
            <w:tcW w:w="2301" w:type="dxa"/>
            <w:vMerge w:val="restart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302" w:type="dxa"/>
            <w:vMerge w:val="restart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2680" w:type="dxa"/>
            <w:gridSpan w:val="4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293" w:type="dxa"/>
            <w:vMerge w:val="restart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605226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02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3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591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600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76" w:type="dxa"/>
          </w:tcPr>
          <w:p w:rsidR="00C724A2" w:rsidRPr="00B831AF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2293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02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3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93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156750" w:rsidRDefault="00C724A2" w:rsidP="00C724A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605226">
        <w:tc>
          <w:tcPr>
            <w:tcW w:w="821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605226">
        <w:tc>
          <w:tcPr>
            <w:tcW w:w="2394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noProof/>
          <w:sz w:val="26"/>
          <w:szCs w:val="26"/>
          <w:rtl/>
        </w:rPr>
      </w:pPr>
    </w:p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lastRenderedPageBreak/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 w:hint="cs"/>
          <w:sz w:val="26"/>
          <w:szCs w:val="26"/>
          <w:rtl/>
          <w:lang w:bidi="fa-IR"/>
        </w:rPr>
        <w:t xml:space="preserve">متعهد می 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خانوادگي :                        تاريخ:                                             امضاء:</w:t>
      </w: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Default="00C724A2" w:rsidP="00C724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906A5D" w:rsidRDefault="00906A5D"/>
    <w:sectPr w:rsidR="00906A5D" w:rsidSect="001F2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F2902"/>
    <w:rsid w:val="00454132"/>
    <w:rsid w:val="0046385D"/>
    <w:rsid w:val="00576F65"/>
    <w:rsid w:val="006836BB"/>
    <w:rsid w:val="00906A5D"/>
    <w:rsid w:val="00AC54B7"/>
    <w:rsid w:val="00C7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5VXMWDDNTVKU-410-83</_dlc_DocId>
    <_dlc_DocIdUrl xmlns="d2289274-6128-4816-ae07-41a25b982335">
      <Url>http://www.sbu.ac.ir/Cols/CWE/_layouts/DocIdRedir.aspx?ID=5VXMWDDNTVKU-410-83</Url>
      <Description>5VXMWDDNTVKU-410-83</Description>
    </_dlc_DocIdUrl>
    <_dlc_DocIdPersistId xmlns="d2289274-6128-4816-ae07-41a25b982335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9111F3F5B7DAE4E9503AF7108589FA8" ma:contentTypeVersion="1" ma:contentTypeDescription="یک سند جدید ایجاد کنید." ma:contentTypeScope="" ma:versionID="6c6cbd7ff47e26f277bbf8b96cac716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3DFC-B2AA-4E73-9035-DDA11BEB837B}"/>
</file>

<file path=customXml/itemProps2.xml><?xml version="1.0" encoding="utf-8"?>
<ds:datastoreItem xmlns:ds="http://schemas.openxmlformats.org/officeDocument/2006/customXml" ds:itemID="{81C00908-6B57-43BD-9018-8626A9387E1B}"/>
</file>

<file path=customXml/itemProps3.xml><?xml version="1.0" encoding="utf-8"?>
<ds:datastoreItem xmlns:ds="http://schemas.openxmlformats.org/officeDocument/2006/customXml" ds:itemID="{2B547966-BEC7-490F-AFC8-AF0DBDF5BD75}"/>
</file>

<file path=customXml/itemProps4.xml><?xml version="1.0" encoding="utf-8"?>
<ds:datastoreItem xmlns:ds="http://schemas.openxmlformats.org/officeDocument/2006/customXml" ds:itemID="{CBA745F8-BB6C-4874-A997-AD8A700EC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487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fahimeh abdi</dc:creator>
  <cp:lastModifiedBy>H.R.Khansari</cp:lastModifiedBy>
  <cp:revision>2</cp:revision>
  <dcterms:created xsi:type="dcterms:W3CDTF">2015-05-19T09:05:00Z</dcterms:created>
  <dcterms:modified xsi:type="dcterms:W3CDTF">2015-05-19T09:05:00Z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0x01010019111F3F5B7DAE4E9503AF7108589FA8</vt:lpwstr>
  </property>
  <property fmtid="{D5CDD505-2E9C-101B-9397-08002B2CF9AE}" pid="3" name="_dlc_DocIdItemGuid">
    <vt:lpwstr>6dfc28a5-a499-47fd-b136-78f747d7fb69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